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7D" w:rsidRDefault="00994D7D" w:rsidP="00B621D3">
      <w:r>
        <w:separator/>
      </w:r>
    </w:p>
  </w:endnote>
  <w:endnote w:type="continuationSeparator" w:id="0">
    <w:p w:rsidR="00994D7D" w:rsidRDefault="00994D7D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7D" w:rsidRDefault="00994D7D" w:rsidP="00B621D3">
      <w:r>
        <w:separator/>
      </w:r>
    </w:p>
  </w:footnote>
  <w:footnote w:type="continuationSeparator" w:id="0">
    <w:p w:rsidR="00994D7D" w:rsidRDefault="00994D7D" w:rsidP="00B621D3">
      <w:r>
        <w:continuationSeparator/>
      </w:r>
    </w:p>
  </w:footnote>
  <w:footnote w:id="1">
    <w:p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</w:t>
      </w:r>
      <w:bookmarkStart w:id="0" w:name="_GoBack"/>
      <w:bookmarkEnd w:id="0"/>
      <w:r>
        <w:rPr>
          <w:szCs w:val="24"/>
          <w:lang w:eastAsia="sk-SK"/>
        </w:rPr>
        <w:t xml:space="preserve">Toto ustanovenie zriaďovateľ v čestnom vyhlásení použije v roku 2022.  </w:t>
      </w:r>
    </w:p>
    <w:p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19672C"/>
    <w:rsid w:val="00246E9F"/>
    <w:rsid w:val="002729E2"/>
    <w:rsid w:val="00292351"/>
    <w:rsid w:val="002C46C1"/>
    <w:rsid w:val="002F4B3A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994D7D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9235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292351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92351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292351"/>
  </w:style>
  <w:style w:type="paragraph" w:customStyle="1" w:styleId="TableParagraph">
    <w:name w:val="Table Paragraph"/>
    <w:basedOn w:val="Normlny"/>
    <w:uiPriority w:val="1"/>
    <w:qFormat/>
    <w:rsid w:val="00292351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4B93-99E1-48C5-99F6-4603325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2</cp:revision>
  <dcterms:created xsi:type="dcterms:W3CDTF">2021-07-28T08:52:00Z</dcterms:created>
  <dcterms:modified xsi:type="dcterms:W3CDTF">2021-07-28T08:52:00Z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